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klagomål behandlar höga naturvärden i avverkningsanmälan A 72173-2021 i Storumans kommun som inkom 2021-12-13 och omfattar 22,9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7263934, E 548884 i SWEREF 99 TM.</w:t>
      </w:r>
    </w:p>
    <w:p>
      <w:r>
        <w:t>I och inom 7 meter från avverkningsanmälan finns fynd av 9 naturvårdsarter, varav 4 är rödlistade, 2 är fridlysta, 7 är typiska (T) och 4 är signalarter (S): garnlav (VU, T), harticka (NT, T), skrovellav (NT, T), ullticka (NT, T), blodticka (S, T), gräsull (S), spindelblomster (S, T, §8),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