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-2022 i Storuma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