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och omfattar 315,1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7243607, E 551932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