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som inkom 2021-07-05 och omfattar 20,9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14 naturvårdsarter hittats: garnlav (VU, T), grantickeporing (VU), gränsticka (VU, T), ostticka (VU, T), gammelgransskål (NT, T), lunglav (NT, T), rosenticka (NT, T), skrovellav (NT, T), ullticka (NT, T), violmussling (NT, T), bårdlav (S, T), spindelblomster (S, T, §8), stuplav (S, T) och ögonpyrola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5930" cy="568800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4225930"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