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som inkom 2021-08-27 och omfattar 43,8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6685" cy="5688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796685"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7264282, E 525396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15 naturvårdsarter hittats: fjällfotad musseron (VU), garnlav (VU, T), gränsticka (VU, T), tajgaskinn (VU), harticka (NT, T), lavskrika (NT, T, §4), rosenticka (NT, T), rynkskinn (NT, T), talltita (NT, §4), tretåig hackspett (NT, T, §4), ullticka (NT, T), violmussling (NT, T), bronshjon (S, T), svavelriska (S) och trådticka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