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granticka (NT), gränsticka (NT), harticka (NT), kungsörn (NT, §4), mörk kolflarnlav (NT), nordtagging (NT), spillkråka (NT, §4), stjärntagging (NT), talltita (NT, §4), tretåig hackspett (NT, §4), ullticka (NT), vaddporing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