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klagomål behandlar höga naturvärden i avverkningsanmälan A 36104-2021 i Sorsele kommun som inkom 2021-07-09 och omfattar 6,0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7280123, E 608716 i SWEREF 99 TM.</w:t>
      </w:r>
    </w:p>
    <w:p>
      <w:r>
        <w:t>I avverkningsanmälan finns fynd av 9 naturvårdsarter, varav 6 är rödlistade, 9 är fridlysta och 2 är typiska (T): björktrast (NT, §4), järnsparv (NT, §4), kungsörn (NT, §4), lappmes (NT, T, §4), rödvingetrast (NT, §4), sparvuggla (NT, §4), järpe (T, §4), buskskvätta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