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blå taggsvamp (NT), dvärgbägarlav (NT), garnlav (NT), granticka (NT), mörk kolflarnlav (NT), nordtagging (NT), orange taggsvamp (NT), rosenticka (NT), skrovlig taggsvamp (NT), spillkråka (NT, §4), talltita (NT, §4), tretåig hackspett (NT, §4), ullticka (NT), vaddporing (NT), vedskivlav (NT), lavskrika (§4) och tjäder (§4).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