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23935-2025 i Sorsele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