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34-2022 i Sorsel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