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32797-2025 i Sorsele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