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43980-2020 i Sorsele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