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97-2024 i Sor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