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23929-2025 i Sorsele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