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2315-2025 i Sorsele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