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11017-2019 i Sorsele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