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24332-2023 i Sorsele kommun</w:t>
      </w:r>
    </w:p>
    <w:p>
      <w:r>
        <w:t>Detta dokument behandlar höga naturvärden i avverkningsanmälan A 24332-2023 i Sorsele kommun. Denna avverkningsanmälan inkom 2023-06-04 och omfattar 211,8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