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Detta dokument behandlar höga naturvärden i avverkningsanmälan A 58498-2024 i Sorsele kommun som inkom 2024-12-09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7293153, E 589491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T), vitgrynig nållav (NT) och nästlav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