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klagomål behandlar höga naturvärden i avverkningsanmälan A 23330-2023 i Sorsele kommun som inkom 2023-05-25 och omfattar 3,2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7241600, E 614842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