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klagomål behandlar höga naturvärden i avverkningsanmälan A 4192-2025 i Sorsele kommun som inkom 2025-01-28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7291090, E 594282 i SWEREF 99 TM.</w:t>
      </w:r>
    </w:p>
    <w:p>
      <w:r>
        <w:t>I avverkningsanmälan finns fynd av 6 naturvårdsarter, varav 6 är rödlistade och 5 är typiska (T): garnlav (VU, T), vitskaftad svartspik (VU, T), gammelgransskål (NT, T), harticka (NT, T), rosenticka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