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26970-2026 i Sorsele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