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13727-2022 i Sorsele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