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klagomål behandlar höga naturvärden i avverkningsanmälan A 52336-2024 i Sorsele kommun som inkom 2024-11-13 och omfattar 22,0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7295240, E 608379 i SWEREF 99 TM.</w:t>
      </w:r>
    </w:p>
    <w:p>
      <w:r>
        <w:t>I avverkningsanmälan finns fynd av 9 naturvårdsarter, varav 9 är rödlistade och 8 är typiska (T): garnlav (VU, T), gränsticka (VU, T), vitskaftad svartspik (VU, T), knottrig blåslav (NT, T), rosenticka (NT, T), rynkskinn (NT, T),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