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34033-2023 i Sorsele kommun</w:t>
      </w:r>
    </w:p>
    <w:p>
      <w:r>
        <w:t>Detta dokument behandlar höga naturvärden i avverkningsanmälan A 34033-2023 i Sorsele kommun. Denna avverkningsanmälan inkom 2023-07-17 och omfattar 53,4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blågrå svartspik (NT), garnlav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34033-2023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7294981, E 601831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