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som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garnlav (VU, T), gränsticka (VU, T), ostticka (VU, T), doftskinn (NT, T), gammelgransskål (NT, T), harticka (NT, T), rosenticka (NT, T), rynkskinn (NT, T), ullticka (NT, T), vedskivlav (NT, T), vitgrynig nållav (NT) och plattlummer (S,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7291809, E 588790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