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Detta dokument behandlar höga naturvärden i avverkningsanmälan A 1339-2025 i Sorsele kommun som inkom 2025-01-10 och omfattar 22,3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7305934, E 563312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10 naturvårdsarter hittats: garnlav (VU, T), tajgaskinn (VU), harticka (NT, T), knottrig blåslav (NT, T), kolflarnlav (NT, T), nordtagging (NT), rosenticka (NT, T), vedskivlav (NT, T), violmussling (NT, T) och vitgrynig nållav (NT). Av dessa är 10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