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Detta dokument behandlar höga naturvärden i avverkningsanmälan A 2985-2025 i Sorsele kommun som inkom 2025-01-21 och omfattar 82,5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7303856, E 600436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grantickeporing (VU), vitskaftad svartspik (VU, T), gammelgransskål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