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Detta dokument behandlar höga naturvärden i avverkningsanmälan A 49250-2024 i Sorsele kommun som inkom 2024-10-30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7253757, E 602281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