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dokument behandlar höga naturvärden i avverkningsanmälan A 49250-2024 i Sorsele kommun. Denna avverkningsanmälan inkom 2024-10-30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