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16433-2026 i Sorsele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