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89-2025 i Sor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