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29840-2026 i Sorsele kommun</w:t>
      </w:r>
    </w:p>
    <w:p>
      <w:r>
        <w:t>Detta klagomål behandlar höga naturvärden i avverkningsanmälan A 29840-2026 i Sorsele kommun som inkom 2026-07-02 och omfattar 21,6 ha.</w:t>
      </w:r>
    </w:p>
    <w:p>
      <w:pPr>
        <w:pStyle w:val="Caption"/>
      </w:pPr>
      <w:r>
        <w:drawing>
          <wp:inline xmlns:a="http://schemas.openxmlformats.org/drawingml/2006/main" xmlns:pic="http://schemas.openxmlformats.org/drawingml/2006/picture">
            <wp:extent cx="5486400" cy="5475111"/>
            <wp:docPr id="1" name="Picture 1"/>
            <wp:cNvGraphicFramePr>
              <a:graphicFrameLocks noChangeAspect="1"/>
            </wp:cNvGraphicFramePr>
            <a:graphic>
              <a:graphicData uri="http://schemas.openxmlformats.org/drawingml/2006/picture">
                <pic:pic>
                  <pic:nvPicPr>
                    <pic:cNvPr id="0" name="A 29840-2026 karta.png"/>
                    <pic:cNvPicPr/>
                  </pic:nvPicPr>
                  <pic:blipFill>
                    <a:blip r:embed="rId16"/>
                    <a:stretch>
                      <a:fillRect/>
                    </a:stretch>
                  </pic:blipFill>
                  <pic:spPr>
                    <a:xfrm>
                      <a:off x="0" y="0"/>
                      <a:ext cx="5486400" cy="547511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7273877, E 621307 i SWEREF 99 TM.</w:t>
      </w:r>
    </w:p>
    <w:p>
      <w:r>
        <w:t>I och inom 19 meter från avverkningsanmälan finns fynd av 19 naturvårdsarter, varav 14 är rödlistade, 5 är fridlysta, 17 är typiska (T) och 2 är signalarter (S): garnlav (VU, T), ostticka (VU, T), dvärgbägarlav (NT, T), gammelgransskål (NT, T), harticka (NT, T), knottrig blåslav (NT, T), lavskrika (NT, T, §4), lunglav (NT, T), skrovellav (NT, T), talltita (NT, §4), tretåig hackspett (NT, T, §4), ullticka (NT, T), vedskivlav (NT, T), vitgrynig nållav (NT), stuplav (S, T), ögonpyrola (S, T), järpe (T, §4), nordisk stormhatt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