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22-2026 i Sorsele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