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47-2024 i Sor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