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klagomål behandlar höga naturvärden i avverkningsanmälan A 1339-2025 i Sorsele kommun som inkom 2025-01-10 och omfattar 22,3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7305934, E 563312 i SWEREF 99 TM.</w:t>
      </w:r>
    </w:p>
    <w:p>
      <w:r>
        <w:t>I och inom 7 meter från avverkningsanmälan finns fynd av 10 naturvårdsarter, varav 10 är rödlistade och 7 är typiska (T): garnlav (VU, T), tajgaskinn (VU), harticka (NT, T), knottrig blåslav (NT, T), kolflarnlav (NT, T), nordtagging (NT), rosenticka (NT, T), vedskivlav (NT, T),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