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32813-2022 i Sorsele kommun</w:t>
      </w:r>
    </w:p>
    <w:p>
      <w:r>
        <w:t>Detta klagomål behandlar höga naturvärden i avverkningsanmälan A 32813-2022 i Sorsele kommun som inkom 2022-08-11 och omfattar 2,9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32813-2022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7273673, E 621600 i SWEREF 99 TM.</w:t>
      </w:r>
    </w:p>
    <w:p>
      <w:r>
        <w:t>Inom 16 meter från avverkningsanmälan finns fynd av 4 naturvårdsarter, varav 2 är rödlistade, 3 är fridlysta och 4 är typiska (T): lunglav (NT, T), tretåig hackspett (NT, T, §4),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