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38-2021 i Sorsele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