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80-2024 i Sorsele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