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443-2021 i Sorsel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