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330-2023 i Sor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