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2138-2021 i Sorsele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