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57580-2024 i Sorsele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