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-2020 i Sorsele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