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39230-2020 i Sorsele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