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247-2024 i Sor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