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29822-2026 i Sorsele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