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98-2024 i Sor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