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58496-2024 i Sorsele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