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23330-2023 i Sorsele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