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16606-2020 i Sorsele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